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4550">
      <w:pPr>
        <w:spacing w:line="560" w:lineRule="exact"/>
        <w:rPr>
          <w:rFonts w:hint="eastAsia" w:ascii="黑体" w:hAnsi="黑体" w:eastAsia="黑体" w:cs="宋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snapToGrid w:val="0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98EB0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机关党建与业务融合发展示范项目立项结果</w:t>
      </w:r>
    </w:p>
    <w:p w14:paraId="1E405D3A">
      <w:pPr>
        <w:spacing w:line="560" w:lineRule="exact"/>
        <w:jc w:val="center"/>
        <w:rPr>
          <w:rFonts w:ascii="楷体" w:hAnsi="楷体" w:eastAsia="楷体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snapToGrid w:val="0"/>
          <w:color w:val="000000"/>
          <w:kern w:val="0"/>
          <w:sz w:val="32"/>
          <w:szCs w:val="32"/>
        </w:rPr>
        <w:t>（</w:t>
      </w:r>
      <w:r>
        <w:rPr>
          <w:rFonts w:ascii="楷体" w:hAnsi="楷体" w:eastAsia="楷体" w:cs="宋体"/>
          <w:snapToGrid w:val="0"/>
          <w:color w:val="000000"/>
          <w:kern w:val="0"/>
          <w:sz w:val="32"/>
          <w:szCs w:val="32"/>
        </w:rPr>
        <w:t>按照</w:t>
      </w:r>
      <w:r>
        <w:rPr>
          <w:rFonts w:hint="eastAsia" w:ascii="楷体" w:hAnsi="楷体" w:eastAsia="楷体" w:cs="宋体"/>
          <w:snapToGrid w:val="0"/>
          <w:color w:val="000000"/>
          <w:kern w:val="0"/>
          <w:sz w:val="32"/>
          <w:szCs w:val="32"/>
        </w:rPr>
        <w:t>党支部</w:t>
      </w:r>
      <w:r>
        <w:rPr>
          <w:rFonts w:ascii="楷体" w:hAnsi="楷体" w:eastAsia="楷体" w:cs="宋体"/>
          <w:snapToGrid w:val="0"/>
          <w:color w:val="000000"/>
          <w:kern w:val="0"/>
          <w:sz w:val="32"/>
          <w:szCs w:val="32"/>
        </w:rPr>
        <w:t>顺序排序）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795"/>
        <w:gridCol w:w="3970"/>
        <w:gridCol w:w="1522"/>
      </w:tblGrid>
      <w:tr w14:paraId="53C3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5" w:type="dxa"/>
          </w:tcPr>
          <w:p w14:paraId="7925D5B4">
            <w:pPr>
              <w:spacing w:line="40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5" w:type="dxa"/>
            <w:vAlign w:val="center"/>
          </w:tcPr>
          <w:p w14:paraId="40CF98AA">
            <w:pPr>
              <w:spacing w:line="40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70" w:type="dxa"/>
            <w:vAlign w:val="center"/>
          </w:tcPr>
          <w:p w14:paraId="175B7A0E">
            <w:pPr>
              <w:spacing w:line="40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522" w:type="dxa"/>
            <w:vAlign w:val="center"/>
          </w:tcPr>
          <w:p w14:paraId="057313A4">
            <w:pPr>
              <w:spacing w:line="40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  <w:t>项目负责人</w:t>
            </w:r>
          </w:p>
        </w:tc>
      </w:tr>
      <w:tr w14:paraId="11D4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6F4DDC97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95" w:type="dxa"/>
            <w:vAlign w:val="center"/>
          </w:tcPr>
          <w:p w14:paraId="76DDC6C7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党建引领促进毕业生高质量充分就业</w:t>
            </w:r>
          </w:p>
        </w:tc>
        <w:tc>
          <w:tcPr>
            <w:tcW w:w="3970" w:type="dxa"/>
            <w:vAlign w:val="center"/>
          </w:tcPr>
          <w:p w14:paraId="09CD1D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学团党支部</w:t>
            </w:r>
          </w:p>
        </w:tc>
        <w:tc>
          <w:tcPr>
            <w:tcW w:w="1522" w:type="dxa"/>
            <w:vAlign w:val="center"/>
          </w:tcPr>
          <w:p w14:paraId="6BDA1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朱星辉</w:t>
            </w:r>
          </w:p>
        </w:tc>
      </w:tr>
      <w:tr w14:paraId="06B4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7DBF85FB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95" w:type="dxa"/>
            <w:vAlign w:val="center"/>
          </w:tcPr>
          <w:p w14:paraId="518512D9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以“四个坚持”深化党业融合，着力提升决策谋划能力</w:t>
            </w:r>
          </w:p>
        </w:tc>
        <w:tc>
          <w:tcPr>
            <w:tcW w:w="3970" w:type="dxa"/>
            <w:vAlign w:val="center"/>
          </w:tcPr>
          <w:p w14:paraId="461C4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发展规划处党支部</w:t>
            </w:r>
          </w:p>
        </w:tc>
        <w:tc>
          <w:tcPr>
            <w:tcW w:w="1522" w:type="dxa"/>
            <w:vAlign w:val="center"/>
          </w:tcPr>
          <w:p w14:paraId="008C39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  明</w:t>
            </w:r>
          </w:p>
        </w:tc>
      </w:tr>
      <w:tr w14:paraId="49B7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02AEE8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95" w:type="dxa"/>
            <w:vAlign w:val="center"/>
          </w:tcPr>
          <w:p w14:paraId="1CEEC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以提高处室效能为核心，保障本科教育教学高质量发展</w:t>
            </w:r>
          </w:p>
        </w:tc>
        <w:tc>
          <w:tcPr>
            <w:tcW w:w="3970" w:type="dxa"/>
            <w:vAlign w:val="center"/>
          </w:tcPr>
          <w:p w14:paraId="70CD8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教务处党支部</w:t>
            </w:r>
          </w:p>
        </w:tc>
        <w:tc>
          <w:tcPr>
            <w:tcW w:w="1522" w:type="dxa"/>
            <w:vAlign w:val="center"/>
          </w:tcPr>
          <w:p w14:paraId="46C425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庞秋香</w:t>
            </w:r>
          </w:p>
        </w:tc>
      </w:tr>
      <w:tr w14:paraId="49D4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59AEF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95" w:type="dxa"/>
            <w:vAlign w:val="center"/>
          </w:tcPr>
          <w:p w14:paraId="2E0452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党建引领深化产学研合作，助力重大项目研发</w:t>
            </w:r>
          </w:p>
        </w:tc>
        <w:tc>
          <w:tcPr>
            <w:tcW w:w="3970" w:type="dxa"/>
            <w:vAlign w:val="center"/>
          </w:tcPr>
          <w:p w14:paraId="4AA0A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科学技术处党支部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AD6B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石文峰</w:t>
            </w:r>
          </w:p>
        </w:tc>
      </w:tr>
      <w:tr w14:paraId="596E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69965393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95" w:type="dxa"/>
            <w:vAlign w:val="center"/>
          </w:tcPr>
          <w:p w14:paraId="75B5B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“党旗引领·社科先锋”双促行动计划</w:t>
            </w:r>
          </w:p>
        </w:tc>
        <w:tc>
          <w:tcPr>
            <w:tcW w:w="3970" w:type="dxa"/>
            <w:vAlign w:val="center"/>
          </w:tcPr>
          <w:p w14:paraId="7870B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社会科学处、淄博发展研究院党支部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D05B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南爱华</w:t>
            </w:r>
          </w:p>
        </w:tc>
      </w:tr>
      <w:tr w14:paraId="7DBA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0B0E1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795" w:type="dxa"/>
            <w:vAlign w:val="center"/>
          </w:tcPr>
          <w:p w14:paraId="6FA69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党建引领外事工作，推动国际文化交流</w:t>
            </w:r>
          </w:p>
        </w:tc>
        <w:tc>
          <w:tcPr>
            <w:tcW w:w="3970" w:type="dxa"/>
            <w:vAlign w:val="center"/>
          </w:tcPr>
          <w:p w14:paraId="2DBA7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国际交流合作处党支部</w:t>
            </w:r>
          </w:p>
        </w:tc>
        <w:tc>
          <w:tcPr>
            <w:tcW w:w="1522" w:type="dxa"/>
            <w:vAlign w:val="center"/>
          </w:tcPr>
          <w:p w14:paraId="3E59CD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牛书田</w:t>
            </w:r>
          </w:p>
        </w:tc>
      </w:tr>
      <w:tr w14:paraId="5C3F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787A5FF0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795" w:type="dxa"/>
            <w:vAlign w:val="center"/>
          </w:tcPr>
          <w:p w14:paraId="28918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党建与数据赋能融合发展</w:t>
            </w:r>
          </w:p>
        </w:tc>
        <w:tc>
          <w:tcPr>
            <w:tcW w:w="3970" w:type="dxa"/>
            <w:vAlign w:val="center"/>
          </w:tcPr>
          <w:p w14:paraId="7382DCE6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信息化建设与管理处党支部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C9CE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胡长伟</w:t>
            </w:r>
          </w:p>
        </w:tc>
      </w:tr>
      <w:tr w14:paraId="3F7D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2B9C0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7A4D9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以高质量党建提升高质量业务和服务水平</w:t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0E60F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资产与实验设备管理处党支部</w:t>
            </w:r>
          </w:p>
        </w:tc>
        <w:tc>
          <w:tcPr>
            <w:tcW w:w="1522" w:type="dxa"/>
            <w:vAlign w:val="center"/>
          </w:tcPr>
          <w:p w14:paraId="3FF3F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谢云宇</w:t>
            </w:r>
          </w:p>
        </w:tc>
      </w:tr>
      <w:tr w14:paraId="2EB1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0D262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184C0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党建统领赋动能 攻坚突破促跃升</w:t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4E6C8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计划财务处党支部</w:t>
            </w:r>
          </w:p>
        </w:tc>
        <w:tc>
          <w:tcPr>
            <w:tcW w:w="1522" w:type="dxa"/>
            <w:vAlign w:val="center"/>
          </w:tcPr>
          <w:p w14:paraId="1A2CE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宫本高</w:t>
            </w:r>
          </w:p>
        </w:tc>
      </w:tr>
      <w:tr w14:paraId="1207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2B7B9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7EE7D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党建引领聚合力 审计护航促发展</w:t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064B9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审计处党支部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D7AB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毕方水</w:t>
            </w:r>
          </w:p>
        </w:tc>
      </w:tr>
      <w:tr w14:paraId="16A5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05" w:type="dxa"/>
            <w:vAlign w:val="center"/>
          </w:tcPr>
          <w:p w14:paraId="2EF49C46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6D4C9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“双驱动 四融合”，赋能职教师培</w:t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61CFE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省职教师资培训中心</w:t>
            </w:r>
          </w:p>
          <w:p w14:paraId="417489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（基地管理办公室）党支部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CA6E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孙贤明</w:t>
            </w:r>
          </w:p>
        </w:tc>
      </w:tr>
      <w:tr w14:paraId="1479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00482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317A05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红心领航·逐梦全球--出国留学基地学生思政教育党建融合创新实践</w:t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73596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继续教育学院党支部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50EDA7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钟新平</w:t>
            </w:r>
          </w:p>
        </w:tc>
      </w:tr>
      <w:tr w14:paraId="33A5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4835B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26D60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“党建红”引领“教学金”--工程训练中心党建与教学成果培育融合模式构建</w:t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371486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工程训练中心党支部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0AB4D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  军</w:t>
            </w:r>
          </w:p>
        </w:tc>
      </w:tr>
      <w:tr w14:paraId="10BE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5EB0E3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7CC3A1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党旗领航 分测赋能</w:t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6C793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分析测试中心党支部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3BFEC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张明伟</w:t>
            </w:r>
          </w:p>
        </w:tc>
      </w:tr>
      <w:tr w14:paraId="20B0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vAlign w:val="center"/>
          </w:tcPr>
          <w:p w14:paraId="4E798541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7522A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深入推进党支部“四联共建”，提质增效师生医疗保健服务</w:t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5C05E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校医院党支部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5438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宋红丽 </w:t>
            </w:r>
          </w:p>
        </w:tc>
      </w:tr>
      <w:tr w14:paraId="5033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Align w:val="center"/>
          </w:tcPr>
          <w:p w14:paraId="06E3D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3EFD1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以党建为引领，推动立德树人根本任务落地生根</w:t>
            </w:r>
          </w:p>
        </w:tc>
        <w:tc>
          <w:tcPr>
            <w:tcW w:w="3970" w:type="dxa"/>
            <w:shd w:val="clear" w:color="auto" w:fill="FFFFFF"/>
            <w:vAlign w:val="center"/>
          </w:tcPr>
          <w:p w14:paraId="4F62E0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教师教育学院党支部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4365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郑兆青</w:t>
            </w:r>
          </w:p>
        </w:tc>
      </w:tr>
    </w:tbl>
    <w:p w14:paraId="02AFB146">
      <w:pPr>
        <w:spacing w:line="20" w:lineRule="exact"/>
        <w:rPr>
          <w:sz w:val="24"/>
          <w:szCs w:val="24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jMTQ4YzdmYmMzZjVlOGE4YjIyYzNmNDgyMjkxMjEifQ=="/>
  </w:docVars>
  <w:rsids>
    <w:rsidRoot w:val="00172A27"/>
    <w:rsid w:val="000114B2"/>
    <w:rsid w:val="00172A27"/>
    <w:rsid w:val="00200673"/>
    <w:rsid w:val="002A4BFF"/>
    <w:rsid w:val="0031749E"/>
    <w:rsid w:val="003E1105"/>
    <w:rsid w:val="004A227C"/>
    <w:rsid w:val="00565ECB"/>
    <w:rsid w:val="008278E4"/>
    <w:rsid w:val="009712A0"/>
    <w:rsid w:val="00AB3C0C"/>
    <w:rsid w:val="00AC373A"/>
    <w:rsid w:val="00D91CDF"/>
    <w:rsid w:val="00E97C1D"/>
    <w:rsid w:val="00F21333"/>
    <w:rsid w:val="02B80216"/>
    <w:rsid w:val="0A7E795D"/>
    <w:rsid w:val="18F67495"/>
    <w:rsid w:val="19436634"/>
    <w:rsid w:val="1A7E1FA6"/>
    <w:rsid w:val="300A1801"/>
    <w:rsid w:val="43A37B4B"/>
    <w:rsid w:val="4B024613"/>
    <w:rsid w:val="5244184C"/>
    <w:rsid w:val="530323D4"/>
    <w:rsid w:val="55083CB2"/>
    <w:rsid w:val="56211DF2"/>
    <w:rsid w:val="5D842D60"/>
    <w:rsid w:val="61811245"/>
    <w:rsid w:val="6C8D4D71"/>
    <w:rsid w:val="6D2A0812"/>
    <w:rsid w:val="73E6120B"/>
    <w:rsid w:val="7EE87CE9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575</Words>
  <Characters>587</Characters>
  <Lines>4</Lines>
  <Paragraphs>1</Paragraphs>
  <TotalTime>24</TotalTime>
  <ScaleCrop>false</ScaleCrop>
  <LinksUpToDate>false</LinksUpToDate>
  <CharactersWithSpaces>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2023-12-06T13:37:00Z</dcterms:created>
  <dc:creator>WYB</dc:creator>
  <cp:lastModifiedBy>马超</cp:lastModifiedBy>
  <dcterms:modified xsi:type="dcterms:W3CDTF">2026-05-11T03:49:30Z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55B166ADD9324A2CAA16AEE3F2BB6576_12</vt:lpwstr>
  </property>
  <property fmtid="{D5CDD505-2E9C-101B-9397-08002B2CF9AE}" pid="4" name="KSOTemplateDocerSaveRecord">
    <vt:lpwstr>eyJoZGlkIjoiMThjMTQ4YzdmYmMzZjVlOGE4YjIyYzNmNDgyMjkxMjEiLCJ1c2VySWQiOiI1MjE2MDQ5MjkifQ==</vt:lpwstr>
  </property>
</Properties>
</file>